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DC" w:rsidRPr="00F265DC" w:rsidRDefault="00F265DC" w:rsidP="00F265DC">
      <w:pPr>
        <w:widowControl/>
        <w:shd w:val="clear" w:color="auto" w:fill="FFFFFF"/>
        <w:spacing w:before="100" w:beforeAutospacing="1" w:after="100" w:afterAutospacing="1" w:line="540" w:lineRule="atLeast"/>
        <w:jc w:val="center"/>
        <w:outlineLvl w:val="1"/>
        <w:rPr>
          <w:rFonts w:ascii="Verdana" w:eastAsia="宋体" w:hAnsi="Verdana" w:cs="宋体"/>
          <w:b/>
          <w:bCs/>
          <w:color w:val="0851AD"/>
          <w:kern w:val="36"/>
          <w:sz w:val="30"/>
          <w:szCs w:val="30"/>
        </w:rPr>
      </w:pPr>
      <w:r w:rsidRPr="00F265DC">
        <w:rPr>
          <w:rFonts w:ascii="Verdana" w:eastAsia="宋体" w:hAnsi="Verdana" w:cs="宋体"/>
          <w:b/>
          <w:bCs/>
          <w:color w:val="0851AD"/>
          <w:kern w:val="36"/>
          <w:sz w:val="30"/>
          <w:szCs w:val="30"/>
        </w:rPr>
        <w:t>中国戏曲学院</w:t>
      </w:r>
      <w:r w:rsidRPr="00F265DC">
        <w:rPr>
          <w:rFonts w:ascii="Verdana" w:eastAsia="宋体" w:hAnsi="Verdana" w:cs="宋体"/>
          <w:b/>
          <w:bCs/>
          <w:color w:val="0851AD"/>
          <w:kern w:val="36"/>
          <w:sz w:val="30"/>
          <w:szCs w:val="30"/>
        </w:rPr>
        <w:t>2014</w:t>
      </w:r>
      <w:r w:rsidRPr="00F265DC">
        <w:rPr>
          <w:rFonts w:ascii="Verdana" w:eastAsia="宋体" w:hAnsi="Verdana" w:cs="宋体"/>
          <w:b/>
          <w:bCs/>
          <w:color w:val="0851AD"/>
          <w:kern w:val="36"/>
          <w:sz w:val="30"/>
          <w:szCs w:val="30"/>
        </w:rPr>
        <w:t>年本科招生简章</w:t>
      </w:r>
    </w:p>
    <w:p w:rsidR="00F265DC" w:rsidRPr="00F265DC" w:rsidRDefault="00F265DC" w:rsidP="00F265DC">
      <w:pPr>
        <w:widowControl/>
        <w:shd w:val="clear" w:color="auto" w:fill="FFFFFF"/>
        <w:jc w:val="center"/>
        <w:rPr>
          <w:rFonts w:ascii="Verdana" w:eastAsia="宋体" w:hAnsi="Verdana" w:cs="宋体"/>
          <w:color w:val="3D0F11"/>
          <w:kern w:val="0"/>
          <w:sz w:val="18"/>
          <w:szCs w:val="18"/>
        </w:rPr>
      </w:pP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发布人：丁老师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 xml:space="preserve"> | 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发布时间：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2013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年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12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月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17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>日</w:t>
      </w:r>
      <w:r w:rsidRPr="00F265DC">
        <w:rPr>
          <w:rFonts w:ascii="Verdana" w:eastAsia="宋体" w:hAnsi="Verdana" w:cs="宋体"/>
          <w:color w:val="3D0F11"/>
          <w:kern w:val="0"/>
          <w:sz w:val="18"/>
          <w:szCs w:val="18"/>
        </w:rPr>
        <w:t xml:space="preserve"> 11:47 | </w:t>
      </w:r>
      <w:hyperlink r:id="rId5" w:tooltip="关闭本页" w:history="1">
        <w:r w:rsidRPr="00F265DC">
          <w:rPr>
            <w:rFonts w:ascii="Verdana" w:eastAsia="宋体" w:hAnsi="Verdana" w:cs="宋体"/>
            <w:b/>
            <w:bCs/>
            <w:color w:val="000099"/>
            <w:kern w:val="0"/>
            <w:sz w:val="18"/>
            <w:szCs w:val="18"/>
          </w:rPr>
          <w:t>【关闭本页】</w:t>
        </w:r>
      </w:hyperlink>
    </w:p>
    <w:p w:rsidR="00F265DC" w:rsidRPr="00F265DC" w:rsidRDefault="00F265DC" w:rsidP="00F265DC">
      <w:pPr>
        <w:widowControl/>
        <w:shd w:val="clear" w:color="auto" w:fill="FFFFFF"/>
        <w:spacing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一、招生专业、计划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中国戏曲学院是北京市教委直属的普通高等艺术院校，是教育部确定的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所独立设置的本科艺术院校之一。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年我院面向全国招生，计划招收本科生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515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名，无分省计划，文理兼招。其中，作曲与作曲技术理论（戏曲作曲方向）专业学制五年，其他专业学制四年。各专业招生计划如下：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．京剧系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30"/>
        <w:gridCol w:w="810"/>
        <w:gridCol w:w="1244"/>
        <w:gridCol w:w="1679"/>
        <w:gridCol w:w="3853"/>
      </w:tblGrid>
      <w:tr w:rsidR="00F265DC" w:rsidRPr="00F265DC" w:rsidTr="00F265DC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22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招生计划分配</w:t>
            </w:r>
          </w:p>
        </w:tc>
      </w:tr>
      <w:tr w:rsidR="00F265DC" w:rsidRPr="00F265DC" w:rsidTr="00F265DC">
        <w:tc>
          <w:tcPr>
            <w:tcW w:w="4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130301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京剧器乐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（免学费）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（专业免试推荐生）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弦乐5名、打击乐2名。</w:t>
            </w:r>
          </w:p>
        </w:tc>
      </w:tr>
      <w:tr w:rsidR="00F265DC" w:rsidRPr="00F265DC" w:rsidTr="00F265D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弦乐10名、打击乐5名。</w:t>
            </w:r>
          </w:p>
        </w:tc>
      </w:tr>
      <w:tr w:rsidR="00F265DC" w:rsidRPr="00F265DC" w:rsidTr="00F265D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京剧表演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（免学费）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（专业免试推荐生）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生行6名、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旦</w:t>
            </w:r>
            <w:proofErr w:type="gramEnd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行5名、净行2名、丑行2名。</w:t>
            </w:r>
          </w:p>
        </w:tc>
      </w:tr>
      <w:tr w:rsidR="00F265DC" w:rsidRPr="00F265DC" w:rsidTr="00F265D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生行12名、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旦</w:t>
            </w:r>
            <w:proofErr w:type="gramEnd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行18名、净行3名、丑行2名。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．表演系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30"/>
        <w:gridCol w:w="1005"/>
        <w:gridCol w:w="3092"/>
        <w:gridCol w:w="1005"/>
        <w:gridCol w:w="2484"/>
      </w:tblGrid>
      <w:tr w:rsidR="00F265DC" w:rsidRPr="00F265DC" w:rsidTr="00F265DC"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14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招生计划分配</w:t>
            </w:r>
          </w:p>
        </w:tc>
      </w:tr>
      <w:tr w:rsidR="00F265DC" w:rsidRPr="00F265DC" w:rsidTr="00F265DC">
        <w:trPr>
          <w:cantSplit/>
        </w:trPr>
        <w:tc>
          <w:tcPr>
            <w:tcW w:w="4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舞蹈表演(古典舞)（10000元）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男8名、女14名。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戏曲形体教育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男8名、女8名。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昆曲表演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（免学费）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生3名、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旦</w:t>
            </w:r>
            <w:proofErr w:type="gramEnd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3名。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多剧种表演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（免学费）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扬剧、河南曲剧、吉剧。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昆曲器乐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(免学费）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笛</w:t>
            </w:r>
            <w:proofErr w:type="gramEnd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2名、鼓2名。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．音乐系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30"/>
        <w:gridCol w:w="1114"/>
        <w:gridCol w:w="1375"/>
        <w:gridCol w:w="680"/>
        <w:gridCol w:w="4417"/>
      </w:tblGrid>
      <w:tr w:rsidR="00F265DC" w:rsidRPr="00F265DC" w:rsidTr="00F265DC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2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172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招生计划分配</w:t>
            </w:r>
          </w:p>
        </w:tc>
      </w:tr>
      <w:tr w:rsidR="00F265DC" w:rsidRPr="00F265DC" w:rsidTr="00F265DC">
        <w:trPr>
          <w:cantSplit/>
          <w:trHeight w:val="915"/>
        </w:trPr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130201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民族器乐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二胡3名、板胡3名、大提琴2名、低音提琴1名、琵琶2名、中阮2名、古筝2名、扬琴3名、三弦2名、唢呐2名、笛子1名、笙1名、打击乐2名。</w:t>
            </w:r>
          </w:p>
        </w:tc>
      </w:tr>
      <w:tr w:rsidR="00F265DC" w:rsidRPr="00F265DC" w:rsidTr="00F265DC">
        <w:trPr>
          <w:cantSplit/>
        </w:trPr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130202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音乐学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12名。</w:t>
            </w:r>
          </w:p>
        </w:tc>
      </w:tr>
      <w:tr w:rsidR="00F265DC" w:rsidRPr="00F265DC" w:rsidTr="00F265DC">
        <w:trPr>
          <w:cantSplit/>
        </w:trPr>
        <w:tc>
          <w:tcPr>
            <w:tcW w:w="5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130203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作曲与作曲技术理论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戏曲作曲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京剧、昆曲、评剧、河北梆子、豫剧、黄梅戏。</w:t>
            </w:r>
          </w:p>
        </w:tc>
      </w:tr>
      <w:tr w:rsidR="00F265DC" w:rsidRPr="00F265DC" w:rsidTr="00F265DC">
        <w:trPr>
          <w:cantSplit/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音乐制作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．导演系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30"/>
        <w:gridCol w:w="1216"/>
        <w:gridCol w:w="1743"/>
        <w:gridCol w:w="689"/>
        <w:gridCol w:w="3938"/>
      </w:tblGrid>
      <w:tr w:rsidR="00F265DC" w:rsidRPr="00F265DC" w:rsidTr="00F265DC">
        <w:trPr>
          <w:trHeight w:val="585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  <w:tc>
          <w:tcPr>
            <w:tcW w:w="22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151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招生计划分配</w:t>
            </w:r>
          </w:p>
        </w:tc>
      </w:tr>
      <w:tr w:rsidR="00F265DC" w:rsidRPr="00F265DC" w:rsidTr="00F265DC">
        <w:trPr>
          <w:cantSplit/>
          <w:trHeight w:val="585"/>
        </w:trPr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表演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影视表演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男13名、女12名。</w:t>
            </w:r>
          </w:p>
        </w:tc>
      </w:tr>
      <w:tr w:rsidR="00F265DC" w:rsidRPr="00F265DC" w:rsidTr="00F265DC">
        <w:trPr>
          <w:cantSplit/>
          <w:trHeight w:val="585"/>
        </w:trPr>
        <w:tc>
          <w:tcPr>
            <w:tcW w:w="5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130306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戏剧影视导演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戏曲导演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男9名、女9名。</w:t>
            </w:r>
          </w:p>
        </w:tc>
      </w:tr>
      <w:tr w:rsidR="00F265DC" w:rsidRPr="00F265DC" w:rsidTr="00F265DC">
        <w:trPr>
          <w:cantSplit/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戏曲影视导演</w:t>
            </w:r>
          </w:p>
          <w:p w:rsidR="00F265DC" w:rsidRPr="00F265DC" w:rsidRDefault="00F265DC" w:rsidP="00F265DC">
            <w:pPr>
              <w:widowControl/>
              <w:spacing w:before="75" w:after="75"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男10名、女10名。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．戏曲文学系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55"/>
        <w:gridCol w:w="1911"/>
        <w:gridCol w:w="2347"/>
        <w:gridCol w:w="3303"/>
      </w:tblGrid>
      <w:tr w:rsidR="00F265DC" w:rsidRPr="00F265DC" w:rsidTr="00F265DC"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1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118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</w:tr>
      <w:tr w:rsidR="00F265DC" w:rsidRPr="00F265DC" w:rsidTr="00F265DC">
        <w:trPr>
          <w:cantSplit/>
        </w:trPr>
        <w:tc>
          <w:tcPr>
            <w:tcW w:w="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戏曲文学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（8000元）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60名。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6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．国际文化交流系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55"/>
        <w:gridCol w:w="1911"/>
        <w:gridCol w:w="2347"/>
        <w:gridCol w:w="3303"/>
      </w:tblGrid>
      <w:tr w:rsidR="00F265DC" w:rsidRPr="00F265DC" w:rsidTr="00F265DC"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1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118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</w:tr>
      <w:tr w:rsidR="00F265DC" w:rsidRPr="00F265DC" w:rsidTr="00F265DC">
        <w:trPr>
          <w:cantSplit/>
        </w:trPr>
        <w:tc>
          <w:tcPr>
            <w:tcW w:w="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国际文化交流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（8000元）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．舞台美术系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55"/>
        <w:gridCol w:w="1911"/>
        <w:gridCol w:w="2347"/>
        <w:gridCol w:w="3303"/>
      </w:tblGrid>
      <w:tr w:rsidR="00F265DC" w:rsidRPr="00F265DC" w:rsidTr="00F265DC"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1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129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</w:tr>
      <w:tr w:rsidR="00F265DC" w:rsidRPr="00F265DC" w:rsidTr="00F265DC">
        <w:trPr>
          <w:cantSplit/>
        </w:trPr>
        <w:tc>
          <w:tcPr>
            <w:tcW w:w="5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130307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戏剧影视美术设计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戏曲舞台设计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20名。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舞台灯光设计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16名。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化装造型设计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14名。</w:t>
            </w:r>
          </w:p>
        </w:tc>
      </w:tr>
      <w:tr w:rsidR="00F265DC" w:rsidRPr="00F265DC" w:rsidTr="00F265DC">
        <w:trPr>
          <w:cantSplit/>
        </w:trPr>
        <w:tc>
          <w:tcPr>
            <w:tcW w:w="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130505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戏曲服装设计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8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．新媒体艺术系</w:t>
      </w:r>
    </w:p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956"/>
        <w:gridCol w:w="1911"/>
        <w:gridCol w:w="2260"/>
        <w:gridCol w:w="3389"/>
      </w:tblGrid>
      <w:tr w:rsidR="00F265DC" w:rsidRPr="00F265DC" w:rsidTr="00F265DC"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国标代码</w:t>
            </w:r>
          </w:p>
        </w:tc>
        <w:tc>
          <w:tcPr>
            <w:tcW w:w="11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（学费/学年）</w:t>
            </w:r>
          </w:p>
        </w:tc>
        <w:tc>
          <w:tcPr>
            <w:tcW w:w="19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118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招生计划</w:t>
            </w:r>
          </w:p>
        </w:tc>
      </w:tr>
      <w:tr w:rsidR="00F265DC" w:rsidRPr="00F265DC" w:rsidTr="00F265DC">
        <w:trPr>
          <w:cantSplit/>
          <w:trHeight w:val="225"/>
        </w:trPr>
        <w:tc>
          <w:tcPr>
            <w:tcW w:w="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录音艺术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音响艺术设计</w:t>
            </w:r>
          </w:p>
          <w:p w:rsidR="00F265DC" w:rsidRPr="00F265DC" w:rsidRDefault="00F265DC" w:rsidP="00F265DC">
            <w:pPr>
              <w:widowControl/>
              <w:spacing w:before="75" w:after="75"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10名。</w:t>
            </w:r>
          </w:p>
        </w:tc>
      </w:tr>
      <w:tr w:rsidR="00F265DC" w:rsidRPr="00F265DC" w:rsidTr="00F265DC">
        <w:trPr>
          <w:cantSplit/>
          <w:trHeight w:val="255"/>
        </w:trPr>
        <w:tc>
          <w:tcPr>
            <w:tcW w:w="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130310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20名。</w:t>
            </w:r>
          </w:p>
        </w:tc>
      </w:tr>
      <w:tr w:rsidR="00F265DC" w:rsidRPr="00F265DC" w:rsidTr="00F265DC">
        <w:trPr>
          <w:cantSplit/>
          <w:trHeight w:val="615"/>
        </w:trPr>
        <w:tc>
          <w:tcPr>
            <w:tcW w:w="5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130502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20名。</w:t>
            </w:r>
          </w:p>
        </w:tc>
      </w:tr>
      <w:tr w:rsidR="00F265DC" w:rsidRPr="00F265DC" w:rsidTr="00F265DC">
        <w:trPr>
          <w:cantSplit/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（10000元）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30名。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二、报名条件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．凡符合考生所在省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年普通本科教育招生报名条件者均可报考（含应届、往届毕业生）。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．下列人员不能报考：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）各级各类学校非应届毕业的在校生。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）被高等学校开除学籍不满一年的学生（从被处分之日起，到报名开始之日止）。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）因触犯刑律而被追诉或正在服刑者。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三、报名程序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．报名、缴费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8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）网络报名时间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left="420"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凡报考我院的考生（包括京外考点）须登陆我院招生网站（</w:t>
      </w:r>
      <w:hyperlink r:id="rId6" w:history="1">
        <w:r w:rsidRPr="00F265DC">
          <w:rPr>
            <w:rFonts w:ascii="Arial" w:eastAsia="宋体" w:hAnsi="Arial" w:cs="Arial"/>
            <w:color w:val="333333"/>
            <w:kern w:val="0"/>
            <w:sz w:val="24"/>
            <w:szCs w:val="24"/>
          </w:rPr>
          <w:t>http://zs.nacta.edu.cn</w:t>
        </w:r>
      </w:hyperlink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）进行网上报名。北京考点（限舞台美术系、新媒体艺术系、京剧系、戏曲文学系）考生须在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日至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日进行网上报名，北京考点（</w:t>
      </w:r>
      <w:proofErr w:type="gramStart"/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限表演</w:t>
      </w:r>
      <w:proofErr w:type="gramEnd"/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系、导演系、音乐系、国际文化交流系）的考生须在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日至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日进行网上报名，广东考点（限舞台美术系）的考生须在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日至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日进行网上报名。北京本校及广东考点不再现场报名确认，广东考点的考生于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18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日登陆我院招生网站查看考场信息。其他考点需按招生简章规定的时间和地点到现场办理报名确认手续。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405" w:lineRule="atLeast"/>
        <w:ind w:left="315"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）网上报名要求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405" w:lineRule="atLeast"/>
        <w:ind w:left="315"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网上报名时须上传电子照片（要求：本人近期证件照，文件大小不小于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100K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，不大于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20M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，分辨率不小于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800x800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像素），网上缴费前需考生到银行办理具有网上支付功能的银联卡。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405" w:lineRule="atLeast"/>
        <w:ind w:firstLine="75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）缴费标准及方式</w:t>
      </w:r>
    </w:p>
    <w:tbl>
      <w:tblPr>
        <w:tblW w:w="4550" w:type="pct"/>
        <w:tblInd w:w="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8"/>
        <w:gridCol w:w="1598"/>
        <w:gridCol w:w="1438"/>
        <w:gridCol w:w="1039"/>
        <w:gridCol w:w="959"/>
        <w:gridCol w:w="1198"/>
      </w:tblGrid>
      <w:tr w:rsidR="00F265DC" w:rsidRPr="00F265DC" w:rsidTr="00F265DC"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考点</w:t>
            </w: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标准（元）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缴费方式</w:t>
            </w:r>
          </w:p>
        </w:tc>
      </w:tr>
      <w:tr w:rsidR="00F265DC" w:rsidRPr="00F265DC" w:rsidTr="00F265DC">
        <w:trPr>
          <w:trHeight w:val="690"/>
        </w:trPr>
        <w:tc>
          <w:tcPr>
            <w:tcW w:w="9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京剧系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表演系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音乐系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导演系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国际文化交流系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所有专业方向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北京本校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网上缴费</w:t>
            </w:r>
          </w:p>
        </w:tc>
      </w:tr>
      <w:tr w:rsidR="00F265DC" w:rsidRPr="00F265DC" w:rsidTr="00F265DC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F265DC" w:rsidRPr="00F265DC" w:rsidTr="00F265D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c>
          <w:tcPr>
            <w:tcW w:w="9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新媒体艺术系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音响艺术设计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北京本校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网上缴费</w:t>
            </w:r>
          </w:p>
        </w:tc>
      </w:tr>
      <w:tr w:rsidR="00F265DC" w:rsidRPr="00F265DC" w:rsidTr="00F265D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F265DC" w:rsidRPr="00F265DC" w:rsidTr="00F265D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北京本校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网上缴费</w:t>
            </w:r>
          </w:p>
        </w:tc>
      </w:tr>
      <w:tr w:rsidR="00F265DC" w:rsidRPr="00F265DC" w:rsidTr="00F265D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北京市电气工程学校、山西、山东、湖南、辽宁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F265DC" w:rsidRPr="00F265DC" w:rsidTr="00F265D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615"/>
        </w:trPr>
        <w:tc>
          <w:tcPr>
            <w:tcW w:w="9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舞台美术系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戏曲舞台设计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舞台灯光设计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化装造型设计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戏曲服装设计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北京本校、</w:t>
            </w:r>
          </w:p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网上缴费</w:t>
            </w:r>
          </w:p>
        </w:tc>
      </w:tr>
      <w:tr w:rsidR="00F265DC" w:rsidRPr="00F265DC" w:rsidTr="00F265D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F265DC" w:rsidRPr="00F265DC" w:rsidTr="00F265D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465"/>
        </w:trPr>
        <w:tc>
          <w:tcPr>
            <w:tcW w:w="95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戏曲文学系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戏曲文学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北京本校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网上缴费</w:t>
            </w:r>
          </w:p>
        </w:tc>
      </w:tr>
      <w:tr w:rsidR="00F265DC" w:rsidRPr="00F265DC" w:rsidTr="00F265D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F265DC" w:rsidRPr="00F265DC" w:rsidTr="00F265D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F265DC" w:rsidRPr="00F265DC" w:rsidTr="00F265D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注：成功缴费后，不得修改报考专业与批次，无论参加考试与否，概不退款。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6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．领取专业考试准考证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left="315" w:firstLine="3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）北京本校和广东考点的考生网上缴费成功后，自行打印专业考试准考证，现场不再为考生打印。因无专业考试准考证而无法参加考试的后果自负。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left="210"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）其他考点的考生报名确认时领取专业考试准考证。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left="210"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）考生请携带身份证原件和准考证参加专业考试，缺少任何</w:t>
      </w:r>
      <w:proofErr w:type="gramStart"/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一</w:t>
      </w:r>
      <w:proofErr w:type="gramEnd"/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证件都不准进入考场。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．报名确认时间及地点</w:t>
      </w:r>
    </w:p>
    <w:tbl>
      <w:tblPr>
        <w:tblW w:w="5000" w:type="pct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2667"/>
        <w:gridCol w:w="1376"/>
        <w:gridCol w:w="1376"/>
        <w:gridCol w:w="1291"/>
        <w:gridCol w:w="1291"/>
      </w:tblGrid>
      <w:tr w:rsidR="00F265DC" w:rsidRPr="00F265DC" w:rsidTr="00F265DC"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考点</w:t>
            </w:r>
          </w:p>
        </w:tc>
        <w:tc>
          <w:tcPr>
            <w:tcW w:w="1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报名确认日期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考试日期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北京市丰台区万泉寺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400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号（中国戏曲学院）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所有系别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所有专业方向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无需报名确认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详见简章专业考试时间</w:t>
            </w:r>
          </w:p>
        </w:tc>
      </w:tr>
      <w:tr w:rsidR="00F265DC" w:rsidRPr="00F265DC" w:rsidTr="00F265DC">
        <w:trPr>
          <w:trHeight w:val="960"/>
        </w:trPr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北京市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朝阳区望京</w:t>
            </w:r>
            <w:proofErr w:type="gramEnd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中环南路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号（北京市电气工程学校）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新媒体艺术系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太原市南内环街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号（太原师范学院）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长沙市韶山南路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号（中南林业科技大学校本部）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青岛市市南区红岛路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中国海洋大学鱼山路校区四校门（青岛海大学术交流中心）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沈阳市大东区望花中街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146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号（鲁迅美术学院附属中学）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长沙市韶山南路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号（中南林业科技大学校本部）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舞台美术系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戏曲舞台设计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舞台灯光设计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化装造型设计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戏曲服装设计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广州市天河区中山大道西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号（华南师范大学美术学院）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无需报名确认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265DC" w:rsidRPr="00F265DC" w:rsidTr="00F265DC"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长沙市岳麓区麓山南路二里半（湖南师范大学新闻与传播学院）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戏曲文学系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戏曲文学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Cs w:val="21"/>
        </w:rPr>
        <w:br w:type="page"/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 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四、专业考试时间和内容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79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79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1．京剧系</w:t>
      </w:r>
    </w:p>
    <w:tbl>
      <w:tblPr>
        <w:tblW w:w="852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470"/>
        <w:gridCol w:w="990"/>
        <w:gridCol w:w="2370"/>
        <w:gridCol w:w="3690"/>
      </w:tblGrid>
      <w:tr w:rsidR="00F265DC" w:rsidRPr="00F265DC" w:rsidTr="00F265DC">
        <w:trPr>
          <w:trHeight w:val="52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京剧器乐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京剧器乐演奏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1月21日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乐理、听音</w:t>
            </w:r>
          </w:p>
        </w:tc>
      </w:tr>
      <w:tr w:rsidR="00F265DC" w:rsidRPr="00F265DC" w:rsidTr="00F265DC">
        <w:trPr>
          <w:cantSplit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1月23、24日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京剧器乐演奏、视唱、视奏</w:t>
            </w:r>
          </w:p>
        </w:tc>
      </w:tr>
      <w:tr w:rsidR="00F265DC" w:rsidRPr="00F265DC" w:rsidTr="00F265DC">
        <w:trPr>
          <w:cantSplit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京剧表演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1月16、17、18日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</w:tr>
      <w:tr w:rsidR="00F265DC" w:rsidRPr="00F265DC" w:rsidTr="00F265DC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1月19日下午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京剧常识与人物分析、简谱视唱</w:t>
            </w:r>
          </w:p>
        </w:tc>
      </w:tr>
      <w:tr w:rsidR="00F265DC" w:rsidRPr="00F265DC" w:rsidTr="00F265DC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1月20日下午</w:t>
            </w:r>
          </w:p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21、22日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剧目片断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79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表演系</w:t>
      </w:r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0"/>
        <w:gridCol w:w="885"/>
        <w:gridCol w:w="2340"/>
        <w:gridCol w:w="3660"/>
      </w:tblGrid>
      <w:tr w:rsidR="00F265DC" w:rsidRPr="00F265DC" w:rsidTr="00F265DC">
        <w:trPr>
          <w:cantSplit/>
          <w:trHeight w:val="49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  <w:trHeight w:val="495"/>
        </w:trPr>
        <w:tc>
          <w:tcPr>
            <w:tcW w:w="15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戏曲形体教育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基功、武功测试</w:t>
            </w:r>
          </w:p>
        </w:tc>
      </w:tr>
      <w:tr w:rsidR="00F265DC" w:rsidRPr="00F265DC" w:rsidTr="00F265DC">
        <w:trPr>
          <w:cantSplit/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模仿能力测试、命题身段创编</w:t>
            </w:r>
          </w:p>
        </w:tc>
      </w:tr>
      <w:tr w:rsidR="00F265DC" w:rsidRPr="00F265DC" w:rsidTr="00F265DC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2月19、20日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身段、把子</w:t>
            </w:r>
          </w:p>
        </w:tc>
      </w:tr>
      <w:tr w:rsidR="00F265DC" w:rsidRPr="00F265DC" w:rsidTr="00F265DC">
        <w:trPr>
          <w:cantSplit/>
          <w:trHeight w:val="375"/>
        </w:trPr>
        <w:tc>
          <w:tcPr>
            <w:tcW w:w="15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2月17、18日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舞蹈基本功与技术技巧测试</w:t>
            </w:r>
          </w:p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测量身高</w:t>
            </w:r>
          </w:p>
        </w:tc>
      </w:tr>
      <w:tr w:rsidR="00F265DC" w:rsidRPr="00F265DC" w:rsidTr="00F265DC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2月19、20日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舞蹈常识（笔试）</w:t>
            </w:r>
          </w:p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舞蹈模仿、戏曲身段模仿</w:t>
            </w:r>
          </w:p>
        </w:tc>
      </w:tr>
      <w:tr w:rsidR="00F265DC" w:rsidRPr="00F265DC" w:rsidTr="00F265DC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2月21、22日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即兴舞蹈、剧目表演</w:t>
            </w:r>
          </w:p>
        </w:tc>
      </w:tr>
      <w:tr w:rsidR="00F265DC" w:rsidRPr="00F265DC" w:rsidTr="00F265DC">
        <w:trPr>
          <w:cantSplit/>
          <w:trHeight w:val="255"/>
        </w:trPr>
        <w:tc>
          <w:tcPr>
            <w:tcW w:w="15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昆曲表演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唱念做打综合测试</w:t>
            </w:r>
          </w:p>
        </w:tc>
      </w:tr>
      <w:tr w:rsidR="00F265DC" w:rsidRPr="00F265DC" w:rsidTr="00F265DC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戏曲常识与人物分析（笔试）</w:t>
            </w:r>
          </w:p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简谱视唱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剧目片断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昆曲器乐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昆曲器乐演奏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昆曲器乐演奏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乐理、听音、视唱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15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多剧种表演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基本功、武功、身段、把子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念白、唱腔、简谱视唱</w:t>
            </w:r>
          </w:p>
        </w:tc>
      </w:tr>
      <w:tr w:rsidR="00F265DC" w:rsidRPr="00F265DC" w:rsidTr="00F265DC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1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剧目片断、命题单人生活小品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118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注：各专业方向身高要求：舞蹈表演：男生不低于173cm，女生不低于165cm。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37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  戏曲形体教育：男生不低于168cm，女生不低于158cm。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79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3．音乐系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"/>
        <w:gridCol w:w="884"/>
        <w:gridCol w:w="1796"/>
        <w:gridCol w:w="4309"/>
      </w:tblGrid>
      <w:tr w:rsidR="00F265DC" w:rsidRPr="00F265DC" w:rsidTr="00F265DC">
        <w:trPr>
          <w:trHeight w:val="43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trHeight w:val="375"/>
        </w:trPr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民族器乐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2月17、18日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民族器乐演奏（自选曲目）</w:t>
            </w:r>
          </w:p>
        </w:tc>
      </w:tr>
      <w:tr w:rsidR="00F265DC" w:rsidRPr="00F265DC" w:rsidTr="00F265D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2月20、21日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民族器乐演奏（自选曲目、视奏）</w:t>
            </w:r>
          </w:p>
        </w:tc>
      </w:tr>
      <w:tr w:rsidR="00F265DC" w:rsidRPr="00F265DC" w:rsidTr="00F265D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2月23日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乐理、听音、视唱</w:t>
            </w:r>
          </w:p>
        </w:tc>
      </w:tr>
      <w:tr w:rsidR="00F265DC" w:rsidRPr="00F265DC" w:rsidTr="00F265DC">
        <w:trPr>
          <w:trHeight w:val="315"/>
        </w:trPr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戏曲作曲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戏曲唱腔写作、器乐曲写作</w:t>
            </w:r>
          </w:p>
        </w:tc>
      </w:tr>
      <w:tr w:rsidR="00F265DC" w:rsidRPr="00F265DC" w:rsidTr="00F265D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2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2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乐器演奏、演唱本剧种唱腔</w:t>
            </w:r>
          </w:p>
        </w:tc>
      </w:tr>
      <w:tr w:rsidR="00F265DC" w:rsidRPr="00F265DC" w:rsidTr="00F265D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 三试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2月23日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乐理及和声基础、听音、视唱</w:t>
            </w:r>
          </w:p>
        </w:tc>
      </w:tr>
      <w:tr w:rsidR="00F265DC" w:rsidRPr="00F265DC" w:rsidTr="00F265DC">
        <w:trPr>
          <w:trHeight w:val="315"/>
        </w:trPr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音乐制作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歌曲写作、器乐曲写作</w:t>
            </w:r>
          </w:p>
        </w:tc>
      </w:tr>
      <w:tr w:rsidR="00F265DC" w:rsidRPr="00F265DC" w:rsidTr="00F265D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音乐制作基础、器乐演奏、钢琴视奏</w:t>
            </w:r>
          </w:p>
        </w:tc>
      </w:tr>
      <w:tr w:rsidR="00F265DC" w:rsidRPr="00F265DC" w:rsidTr="00F265DC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2月23日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乐理及和声基础、听音、视唱</w:t>
            </w:r>
          </w:p>
        </w:tc>
      </w:tr>
      <w:tr w:rsidR="00F265DC" w:rsidRPr="00F265DC" w:rsidTr="00F265DC">
        <w:trPr>
          <w:trHeight w:val="330"/>
        </w:trPr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音乐学基础知识</w:t>
            </w:r>
          </w:p>
        </w:tc>
      </w:tr>
      <w:tr w:rsidR="00F265DC" w:rsidRPr="00F265DC" w:rsidTr="00F265D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命题作文、乐器演奏、演唱及口试</w:t>
            </w:r>
          </w:p>
        </w:tc>
      </w:tr>
      <w:tr w:rsidR="00F265DC" w:rsidRPr="00F265DC" w:rsidTr="00F265DC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2月23日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乐理、听音、视唱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4．导演系</w:t>
      </w:r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0"/>
        <w:gridCol w:w="930"/>
        <w:gridCol w:w="2445"/>
        <w:gridCol w:w="3420"/>
      </w:tblGrid>
      <w:tr w:rsidR="00F265DC" w:rsidRPr="00F265DC" w:rsidTr="00F265DC">
        <w:trPr>
          <w:trHeight w:val="48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  <w:trHeight w:val="240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影视表演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一试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2月17、18日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8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朗诵、集体小品</w:t>
            </w:r>
          </w:p>
        </w:tc>
      </w:tr>
      <w:tr w:rsidR="00F265DC" w:rsidRPr="00F265DC" w:rsidTr="00F265DC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2月20日、21日上午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8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台词、声乐、形体</w:t>
            </w:r>
          </w:p>
        </w:tc>
      </w:tr>
      <w:tr w:rsidR="00F265DC" w:rsidRPr="00F265DC" w:rsidTr="00F265DC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2月22日、23日上午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8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命题小品、口试</w:t>
            </w:r>
          </w:p>
        </w:tc>
      </w:tr>
      <w:tr w:rsidR="00F265DC" w:rsidRPr="00F265DC" w:rsidTr="00F265DC">
        <w:trPr>
          <w:cantSplit/>
          <w:trHeight w:val="240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戏曲导演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2月18、19日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戏曲片断表演(5分钟)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命题编讲故事</w:t>
            </w:r>
          </w:p>
        </w:tc>
      </w:tr>
      <w:tr w:rsidR="00F265DC" w:rsidRPr="00F265DC" w:rsidTr="00F265DC">
        <w:trPr>
          <w:cantSplit/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2月20日上午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戏曲剧目分析（笔试）</w:t>
            </w:r>
          </w:p>
        </w:tc>
      </w:tr>
      <w:tr w:rsidR="00F265DC" w:rsidRPr="00F265DC" w:rsidTr="00F265DC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2月21日下午、22日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命题单人小品</w:t>
            </w:r>
          </w:p>
        </w:tc>
      </w:tr>
      <w:tr w:rsidR="00F265DC" w:rsidRPr="00F265DC" w:rsidTr="00F265DC">
        <w:trPr>
          <w:cantSplit/>
          <w:trHeight w:val="285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戏曲影视导演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常识测试（笔试）</w:t>
            </w:r>
          </w:p>
        </w:tc>
      </w:tr>
      <w:tr w:rsidR="00F265DC" w:rsidRPr="00F265DC" w:rsidTr="00F265DC">
        <w:trPr>
          <w:cantSplit/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2月18日下午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影片分析（笔试）</w:t>
            </w:r>
          </w:p>
        </w:tc>
      </w:tr>
      <w:tr w:rsidR="00F265DC" w:rsidRPr="00F265DC" w:rsidTr="00F265DC">
        <w:trPr>
          <w:cantSplit/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2月21、22、23日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3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综合面试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9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注：影视表演身高要求：男生不低于174cm，女生不低于162cm。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7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5．戏曲文学系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0"/>
        <w:gridCol w:w="1035"/>
        <w:gridCol w:w="2430"/>
        <w:gridCol w:w="3540"/>
      </w:tblGrid>
      <w:tr w:rsidR="00F265DC" w:rsidRPr="00F265DC" w:rsidTr="00F265DC">
        <w:trPr>
          <w:trHeight w:val="4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  <w:trHeight w:val="315"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戏曲文学</w:t>
            </w:r>
          </w:p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（北京本校）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1月18日上午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叙事散文写作</w:t>
            </w:r>
          </w:p>
        </w:tc>
      </w:tr>
      <w:tr w:rsidR="00F265DC" w:rsidRPr="00F265DC" w:rsidTr="00F265DC">
        <w:trPr>
          <w:cantSplit/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1月18日下午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文学综合考试</w:t>
            </w:r>
          </w:p>
        </w:tc>
      </w:tr>
      <w:tr w:rsidR="00F265DC" w:rsidRPr="00F265DC" w:rsidTr="00F265DC">
        <w:trPr>
          <w:cantSplit/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1月22日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面试</w:t>
            </w:r>
          </w:p>
        </w:tc>
      </w:tr>
      <w:tr w:rsidR="00F265DC" w:rsidRPr="00F265DC" w:rsidTr="00F265DC">
        <w:trPr>
          <w:cantSplit/>
          <w:trHeight w:val="195"/>
        </w:trPr>
        <w:tc>
          <w:tcPr>
            <w:tcW w:w="14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戏曲文学</w:t>
            </w:r>
          </w:p>
          <w:p w:rsidR="00F265DC" w:rsidRPr="00F265DC" w:rsidRDefault="00F265DC" w:rsidP="00F265DC">
            <w:pPr>
              <w:widowControl/>
              <w:spacing w:before="75" w:after="75" w:line="19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（湖南考点）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9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  <w:tr w:rsidR="00F265DC" w:rsidRPr="00F265DC" w:rsidTr="00F265DC">
        <w:trPr>
          <w:cantSplit/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19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118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注：考点之间不可兼报。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6．国际文化交流系</w:t>
      </w:r>
    </w:p>
    <w:tbl>
      <w:tblPr>
        <w:tblW w:w="86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3"/>
        <w:gridCol w:w="1037"/>
        <w:gridCol w:w="2434"/>
        <w:gridCol w:w="3531"/>
      </w:tblGrid>
      <w:tr w:rsidR="00F265DC" w:rsidRPr="00F265DC" w:rsidTr="00F265DC">
        <w:trPr>
          <w:trHeight w:val="46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  <w:trHeight w:val="495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国际文化交流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英语口试</w:t>
            </w:r>
          </w:p>
        </w:tc>
      </w:tr>
      <w:tr w:rsidR="00F265DC" w:rsidRPr="00F265DC" w:rsidTr="00F265DC">
        <w:trPr>
          <w:cantSplit/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英语笔试、文化综合笔试</w:t>
            </w:r>
          </w:p>
        </w:tc>
      </w:tr>
      <w:tr w:rsidR="00F265DC" w:rsidRPr="00F265DC" w:rsidTr="00F265DC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21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艺术特长展示、面试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7．舞台美术系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7"/>
        <w:gridCol w:w="853"/>
        <w:gridCol w:w="853"/>
        <w:gridCol w:w="1269"/>
        <w:gridCol w:w="1077"/>
        <w:gridCol w:w="3007"/>
      </w:tblGrid>
      <w:tr w:rsidR="00F265DC" w:rsidRPr="00F265DC" w:rsidTr="00F265DC">
        <w:trPr>
          <w:trHeight w:val="3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  <w:trHeight w:val="52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戏曲舞台设计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化装造型设计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戏曲服装设计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1月16日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一试：素描人像写生、速写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二试：色彩静物默写</w:t>
            </w:r>
          </w:p>
        </w:tc>
      </w:tr>
      <w:tr w:rsidR="00F265DC" w:rsidRPr="00F265DC" w:rsidTr="00F265DC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1月17日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ind w:right="21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6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舞台灯光设计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right="36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一试：素描人像写生、专业笔试</w:t>
            </w:r>
          </w:p>
          <w:p w:rsidR="00F265DC" w:rsidRPr="00F265DC" w:rsidRDefault="00F265DC" w:rsidP="00F265DC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二试：色彩静物默写</w:t>
            </w:r>
          </w:p>
        </w:tc>
      </w:tr>
      <w:tr w:rsidR="00F265DC" w:rsidRPr="00F265DC" w:rsidTr="00F265DC">
        <w:trPr>
          <w:cantSplit/>
          <w:trHeight w:val="6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戏曲舞台设计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舞台灯光设计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化装造型设计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8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  <w:tr w:rsidR="00F265DC" w:rsidRPr="00F265DC" w:rsidTr="00F265DC">
        <w:trPr>
          <w:cantSplit/>
          <w:trHeight w:val="6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戏曲舞台设计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舞台灯光设计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化装造型设计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戏曲服装设计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8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注：报考舞台美术系的考生各批次考试均在当日完成，各批次、各考点、各专业之间均不可兼报。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8．新媒体艺术系</w:t>
      </w:r>
    </w:p>
    <w:tbl>
      <w:tblPr>
        <w:tblW w:w="4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8"/>
        <w:gridCol w:w="930"/>
        <w:gridCol w:w="680"/>
        <w:gridCol w:w="1055"/>
        <w:gridCol w:w="756"/>
        <w:gridCol w:w="2625"/>
      </w:tblGrid>
      <w:tr w:rsidR="00F265DC" w:rsidRPr="00F265DC" w:rsidTr="00F265DC">
        <w:trPr>
          <w:trHeight w:val="330"/>
        </w:trPr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考点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</w:t>
            </w:r>
          </w:p>
        </w:tc>
      </w:tr>
      <w:tr w:rsidR="00F265DC" w:rsidRPr="00F265DC" w:rsidTr="00F265DC">
        <w:trPr>
          <w:cantSplit/>
          <w:trHeight w:val="540"/>
        </w:trPr>
        <w:tc>
          <w:tcPr>
            <w:tcW w:w="9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</w:t>
            </w:r>
          </w:p>
          <w:p w:rsidR="00F265DC" w:rsidRPr="00F265DC" w:rsidRDefault="00F265DC" w:rsidP="00F265DC">
            <w:pPr>
              <w:widowControl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1月19日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一试：人物头像素描（默写）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二试：色彩静物（默写）</w:t>
            </w:r>
          </w:p>
        </w:tc>
      </w:tr>
      <w:tr w:rsidR="00F265DC" w:rsidRPr="00F265DC" w:rsidTr="00F265DC">
        <w:trPr>
          <w:cantSplit/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1月21日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四批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1月22日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780"/>
        </w:trPr>
        <w:tc>
          <w:tcPr>
            <w:tcW w:w="9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北京市电气工程学  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1月17日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一试：人物头像素描（默写）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二试：色彩静物（默写）</w:t>
            </w:r>
          </w:p>
        </w:tc>
      </w:tr>
      <w:tr w:rsidR="00F265DC" w:rsidRPr="00F265DC" w:rsidTr="00F265DC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265DC" w:rsidRPr="00F265DC" w:rsidTr="00F265DC">
        <w:trPr>
          <w:cantSplit/>
          <w:trHeight w:val="450"/>
        </w:trPr>
        <w:tc>
          <w:tcPr>
            <w:tcW w:w="900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音响艺术设计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北京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本校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1月19日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视唱、钢琴</w:t>
            </w:r>
          </w:p>
        </w:tc>
      </w:tr>
      <w:tr w:rsidR="00F265DC" w:rsidRPr="00F265DC" w:rsidTr="00F265DC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综合面试及特长展示</w:t>
            </w:r>
          </w:p>
        </w:tc>
      </w:tr>
      <w:tr w:rsidR="00F265DC" w:rsidRPr="00F265DC" w:rsidTr="00F265DC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265DC" w:rsidRPr="00F265DC" w:rsidRDefault="00F265DC" w:rsidP="00F265D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24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1月21日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听音、乐理</w:t>
            </w:r>
          </w:p>
        </w:tc>
      </w:tr>
      <w:tr w:rsidR="00F265DC" w:rsidRPr="00F265DC" w:rsidTr="00F265DC">
        <w:trPr>
          <w:cantSplit/>
          <w:trHeight w:val="930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  <w:tr w:rsidR="00F265DC" w:rsidRPr="00F265DC" w:rsidTr="00F265DC">
        <w:trPr>
          <w:cantSplit/>
          <w:trHeight w:val="1035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  <w:tr w:rsidR="00F265DC" w:rsidRPr="00F265DC" w:rsidTr="00F265DC">
        <w:trPr>
          <w:cantSplit/>
          <w:trHeight w:val="1035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  <w:tr w:rsidR="00F265DC" w:rsidRPr="00F265DC" w:rsidTr="00F265DC">
        <w:trPr>
          <w:cantSplit/>
          <w:trHeight w:val="1065"/>
        </w:trPr>
        <w:tc>
          <w:tcPr>
            <w:tcW w:w="9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数字媒体艺术</w:t>
            </w:r>
          </w:p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动画设计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一试、</w:t>
            </w:r>
            <w:proofErr w:type="gramStart"/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二试</w:t>
            </w:r>
            <w:proofErr w:type="gramEnd"/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5DC" w:rsidRPr="00F265DC" w:rsidRDefault="00F265DC" w:rsidP="00F265DC">
            <w:pPr>
              <w:widowControl/>
              <w:spacing w:before="75" w:after="75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265D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考试内容同北京考点</w:t>
            </w:r>
          </w:p>
        </w:tc>
      </w:tr>
    </w:tbl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ind w:firstLine="75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注：报考新媒体艺术系的考生各批次考试均在当日完成，各批次、各考点、各专业之间均不可兼报。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五、文化考试及艺术类联考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3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．我院将于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15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日前公布专业考试成绩，届时考生可登陆我院网站查询专业考试结果并自行打印《专业考试合格证》，我院不再寄发纸质的《专业考试合格证》。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．取得我院《专业考试合格证》的考生，须参加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2014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年普通高等学校招生文化考试。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3. 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凡报考我院的考生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含专业免试推荐生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须参加所在省的艺术类联考报名，并按本省要求参加相应专业的考试。考试时间、科目及要求按照考生所在省的规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定进行。统考合格（省统考未涉及到的专业除外）并且通过我院专业考试合格的考生，才有资格被我院录取。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六、香港、澳门、台湾及华侨学生报考须知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港、澳、台及华侨学生报考我院须参加我院组织的专业考试，报名方式及考试要求与大陆学生相同，专业考试合格者，凭我院《专业考试合格证》（网上自行下载）在规定时间内报名参加国家统一组织的港、澳、台、华侨文化课联合考试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七、录取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1．考试全部结束后，我院将根据德、智、体全面发展的要求考核。对专业合格、高考成绩达到我院录取分数线的考生，按以下原则录取：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（1）国际文化交流专业方向，高考成绩和外语单科成绩均达到我院录取分数线，将专业成绩与高考成绩相加，按总成绩排名录取。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（2）戏曲文学专业方向，高考成绩和语文单科成绩均达到我院录取分数线，将专业成绩60％、高考成绩40％相加，按总成绩排名录取。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（3）舞台美术系各专业方向，高考成绩达到我院录取分数线，将专业成绩60％、高考成绩40％相加，按总成绩排名录取。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（4) 其他专业方向，高考成绩达到我院录取分数线，按专业成绩排名录取。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5）对学院“生源基地”推荐的戏曲表演、戏曲器乐优秀中专毕业生，按比例给予专业免试。对国家二级（含二级）以上演员、演奏员报考我院相应专业的考生，给予专业免试（专业免试的考生必须按照程序办理报名手续，否则取消其资格）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．我院将于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30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日前统一寄发录取通知书，考生可登陆我院网站查询录取结果。录取通知书以特快专递的方式寄发，请考生务必准确填写通信地址、收信人和联系电话。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本校地址：北京市丰台区万泉寺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400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(</w:t>
      </w:r>
      <w:proofErr w:type="gramStart"/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菜户营桥与</w:t>
      </w:r>
      <w:proofErr w:type="gramEnd"/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丽泽桥之间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邮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    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编：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100073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咨询电话：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010—63339858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（兼传真）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咨询邮箱：</w:t>
      </w:r>
      <w:hyperlink r:id="rId7" w:history="1">
        <w:r w:rsidRPr="00F265DC">
          <w:rPr>
            <w:rFonts w:ascii="Arial" w:eastAsia="宋体" w:hAnsi="Arial" w:cs="Arial"/>
            <w:color w:val="333333"/>
            <w:kern w:val="0"/>
            <w:sz w:val="24"/>
            <w:szCs w:val="24"/>
          </w:rPr>
          <w:t>zsb@nacta.edu.cn</w:t>
        </w:r>
      </w:hyperlink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学院网址：</w:t>
      </w:r>
      <w:hyperlink r:id="rId8" w:history="1">
        <w:r w:rsidRPr="00F265DC">
          <w:rPr>
            <w:rFonts w:ascii="Arial" w:eastAsia="宋体" w:hAnsi="Arial" w:cs="Arial"/>
            <w:color w:val="333333"/>
            <w:kern w:val="0"/>
            <w:sz w:val="24"/>
            <w:szCs w:val="24"/>
          </w:rPr>
          <w:t>http://www.nacta.edu.cn</w:t>
        </w:r>
      </w:hyperlink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招生网址：</w:t>
      </w:r>
      <w:hyperlink r:id="rId9" w:history="1">
        <w:r w:rsidRPr="00F265DC">
          <w:rPr>
            <w:rFonts w:ascii="Arial" w:eastAsia="宋体" w:hAnsi="Arial" w:cs="Arial"/>
            <w:color w:val="333333"/>
            <w:kern w:val="0"/>
            <w:sz w:val="24"/>
            <w:szCs w:val="24"/>
          </w:rPr>
          <w:t>http://zs.nacta.edu.cn</w:t>
        </w:r>
      </w:hyperlink>
    </w:p>
    <w:p w:rsidR="00F265DC" w:rsidRPr="00F265DC" w:rsidRDefault="00F265DC" w:rsidP="00F265DC">
      <w:pPr>
        <w:widowControl/>
        <w:shd w:val="clear" w:color="auto" w:fill="FFFFFF"/>
        <w:spacing w:before="75" w:after="75" w:line="375" w:lineRule="atLeast"/>
        <w:ind w:firstLine="43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乘车路线：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395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944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988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604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458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74</w:t>
      </w: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路（中国戏曲学院站）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40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F265DC" w:rsidRPr="00F265DC" w:rsidRDefault="00F265DC" w:rsidP="00F265DC">
      <w:pPr>
        <w:widowControl/>
        <w:shd w:val="clear" w:color="auto" w:fill="FFFFFF"/>
        <w:spacing w:before="75" w:after="75" w:line="405" w:lineRule="atLeast"/>
        <w:ind w:firstLine="537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32"/>
        </w:rPr>
        <w:t>中国戏曲学院招生办公室</w:t>
      </w:r>
    </w:p>
    <w:p w:rsidR="00BF757F" w:rsidRPr="00F265DC" w:rsidRDefault="00F265DC" w:rsidP="00F265DC">
      <w:pPr>
        <w:widowControl/>
        <w:shd w:val="clear" w:color="auto" w:fill="FFFFFF"/>
        <w:spacing w:before="75" w:after="75" w:line="405" w:lineRule="atLeast"/>
        <w:ind w:firstLine="589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265DC">
        <w:rPr>
          <w:rFonts w:ascii="Arial" w:eastAsia="宋体" w:hAnsi="Arial" w:cs="Arial"/>
          <w:color w:val="000000"/>
          <w:kern w:val="0"/>
          <w:sz w:val="32"/>
        </w:rPr>
        <w:t>2013</w:t>
      </w:r>
      <w:r w:rsidRPr="00F265DC">
        <w:rPr>
          <w:rFonts w:ascii="Arial" w:eastAsia="宋体" w:hAnsi="Arial" w:cs="Arial"/>
          <w:color w:val="000000"/>
          <w:kern w:val="0"/>
          <w:sz w:val="32"/>
        </w:rPr>
        <w:t>年</w:t>
      </w:r>
      <w:r w:rsidRPr="00F265DC">
        <w:rPr>
          <w:rFonts w:ascii="Arial" w:eastAsia="宋体" w:hAnsi="Arial" w:cs="Arial"/>
          <w:color w:val="000000"/>
          <w:kern w:val="0"/>
          <w:sz w:val="32"/>
        </w:rPr>
        <w:t>12</w:t>
      </w:r>
      <w:r w:rsidRPr="00F265DC">
        <w:rPr>
          <w:rFonts w:ascii="Arial" w:eastAsia="宋体" w:hAnsi="Arial" w:cs="Arial"/>
          <w:color w:val="000000"/>
          <w:kern w:val="0"/>
          <w:sz w:val="32"/>
        </w:rPr>
        <w:t>月</w:t>
      </w:r>
    </w:p>
    <w:sectPr w:rsidR="00BF757F" w:rsidRPr="00F265DC" w:rsidSect="00BF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0C2"/>
    <w:multiLevelType w:val="multilevel"/>
    <w:tmpl w:val="1A8C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F3EF5"/>
    <w:multiLevelType w:val="multilevel"/>
    <w:tmpl w:val="218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5DC"/>
    <w:rsid w:val="005F6378"/>
    <w:rsid w:val="009A1800"/>
    <w:rsid w:val="00BF757F"/>
    <w:rsid w:val="00EE6275"/>
    <w:rsid w:val="00F2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65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265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F265D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F265D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265D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F265DC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65DC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265D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265D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F265D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265D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F265DC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265DC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265DC"/>
    <w:rPr>
      <w:strike w:val="0"/>
      <w:dstrike w:val="0"/>
      <w:color w:val="333333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265DC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F265DC"/>
    <w:rPr>
      <w:b w:val="0"/>
      <w:bCs w:val="0"/>
      <w:i w:val="0"/>
      <w:iCs w:val="0"/>
    </w:rPr>
  </w:style>
  <w:style w:type="character" w:styleId="a6">
    <w:name w:val="Strong"/>
    <w:basedOn w:val="a0"/>
    <w:uiPriority w:val="22"/>
    <w:qFormat/>
    <w:rsid w:val="00F265DC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unhideWhenUsed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ody">
    <w:name w:val="pbody"/>
    <w:basedOn w:val="a"/>
    <w:rsid w:val="00F265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eft">
    <w:name w:val="m_lef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ight">
    <w:name w:val="m_righ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on">
    <w:name w:val="left_con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user">
    <w:name w:val="left_user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info">
    <w:name w:val="user_info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nav">
    <w:name w:val="user_nav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nav">
    <w:name w:val="left_nav"/>
    <w:basedOn w:val="a"/>
    <w:rsid w:val="00F265DC"/>
    <w:pPr>
      <w:widowControl/>
      <w:spacing w:before="15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on">
    <w:name w:val="right_con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">
    <w:name w:val="notice"/>
    <w:basedOn w:val="a"/>
    <w:rsid w:val="00F265DC"/>
    <w:pPr>
      <w:widowControl/>
      <w:spacing w:before="100" w:beforeAutospacing="1" w:after="240"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">
    <w:name w:val="column"/>
    <w:basedOn w:val="a"/>
    <w:rsid w:val="00F265DC"/>
    <w:pPr>
      <w:widowControl/>
      <w:spacing w:before="225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1">
    <w:name w:val="col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2">
    <w:name w:val="col2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">
    <w:name w:val="c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">
    <w:name w:val="cm"/>
    <w:basedOn w:val="a"/>
    <w:rsid w:val="00F265DC"/>
    <w:pPr>
      <w:widowControl/>
      <w:pBdr>
        <w:left w:val="single" w:sz="6" w:space="0" w:color="B8BAB9"/>
        <w:right w:val="single" w:sz="6" w:space="0" w:color="B8BAB9"/>
      </w:pBdr>
      <w:shd w:val="clear" w:color="auto" w:fill="EEECE0"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btit">
    <w:name w:val="zh_b_ti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stit">
    <w:name w:val="zh_s_ti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F265DC"/>
    <w:pPr>
      <w:widowControl/>
      <w:shd w:val="clear" w:color="auto" w:fill="333333"/>
      <w:spacing w:before="100" w:beforeAutospacing="1" w:after="24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sult">
    <w:name w:val="result"/>
    <w:basedOn w:val="a"/>
    <w:rsid w:val="00F265DC"/>
    <w:pPr>
      <w:widowControl/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2D3338"/>
      <w:spacing w:after="150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F265DC"/>
    <w:pPr>
      <w:widowControl/>
      <w:shd w:val="clear" w:color="auto" w:fill="DDDDDD"/>
      <w:spacing w:before="100" w:beforeAutospacing="1" w:after="24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eizhi">
    <w:name w:val="weizhi"/>
    <w:basedOn w:val="a"/>
    <w:rsid w:val="00F265DC"/>
    <w:pPr>
      <w:widowControl/>
      <w:pBdr>
        <w:bottom w:val="single" w:sz="6" w:space="5" w:color="600000"/>
      </w:pBdr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tit">
    <w:name w:val="ltit"/>
    <w:basedOn w:val="a"/>
    <w:rsid w:val="00F265DC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F265DC"/>
    <w:pPr>
      <w:widowControl/>
      <w:pBdr>
        <w:top w:val="single" w:sz="6" w:space="0" w:color="D4D7DC"/>
        <w:left w:val="single" w:sz="6" w:space="0" w:color="D4D7DC"/>
        <w:bottom w:val="single" w:sz="6" w:space="0" w:color="D4D7DC"/>
        <w:right w:val="single" w:sz="6" w:space="0" w:color="D4D7DC"/>
      </w:pBdr>
      <w:shd w:val="clear" w:color="auto" w:fill="BBBBBB"/>
      <w:spacing w:before="100" w:beforeAutospacing="1" w:after="24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order">
    <w:name w:val="order"/>
    <w:basedOn w:val="a"/>
    <w:rsid w:val="00F265DC"/>
    <w:pPr>
      <w:widowControl/>
      <w:spacing w:before="150" w:after="150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a">
    <w:name w:val="col_a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a">
    <w:name w:val="cm_a"/>
    <w:basedOn w:val="a"/>
    <w:rsid w:val="00F265DC"/>
    <w:pPr>
      <w:widowControl/>
      <w:pBdr>
        <w:left w:val="single" w:sz="6" w:space="0" w:color="B8BAB9"/>
        <w:right w:val="single" w:sz="6" w:space="0" w:color="B8BAB9"/>
      </w:pBdr>
      <w:shd w:val="clear" w:color="auto" w:fill="EEECE0"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5">
    <w:name w:val="col5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list">
    <w:name w:val="ser_lis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oushu">
    <w:name w:val="listoushu"/>
    <w:basedOn w:val="a"/>
    <w:rsid w:val="00F265DC"/>
    <w:pPr>
      <w:widowControl/>
      <w:shd w:val="clear" w:color="auto" w:fill="F7F7EE"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searching">
    <w:name w:val="ser_searching"/>
    <w:basedOn w:val="a"/>
    <w:rsid w:val="00F265DC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n-ml12">
    <w:name w:val="fn-ml12"/>
    <w:basedOn w:val="a"/>
    <w:rsid w:val="00F265DC"/>
    <w:pPr>
      <w:widowControl/>
      <w:spacing w:before="100" w:beforeAutospacing="1" w:after="24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page">
    <w:name w:val="ser_page"/>
    <w:basedOn w:val="a"/>
    <w:rsid w:val="00F265DC"/>
    <w:pPr>
      <w:widowControl/>
      <w:spacing w:before="100" w:beforeAutospacing="1" w:after="240" w:line="405" w:lineRule="atLeast"/>
      <w:ind w:right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ys">
    <w:name w:val="iframeys"/>
    <w:basedOn w:val="a"/>
    <w:rsid w:val="00F265DC"/>
    <w:pPr>
      <w:widowControl/>
      <w:spacing w:before="100" w:beforeAutospacing="1" w:after="90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buttom">
    <w:name w:val="link_buttom"/>
    <w:basedOn w:val="a"/>
    <w:rsid w:val="00F265DC"/>
    <w:pPr>
      <w:widowControl/>
      <w:spacing w:before="100" w:beforeAutospacing="1" w:after="240"/>
      <w:ind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buttom2">
    <w:name w:val="link_buttom2"/>
    <w:basedOn w:val="a"/>
    <w:rsid w:val="00F265DC"/>
    <w:pPr>
      <w:widowControl/>
      <w:spacing w:before="100" w:beforeAutospacing="1" w:after="24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buttom3">
    <w:name w:val="link_buttom3"/>
    <w:basedOn w:val="a"/>
    <w:rsid w:val="00F265DC"/>
    <w:pPr>
      <w:widowControl/>
      <w:spacing w:before="100" w:beforeAutospacing="1" w:after="240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buttom4">
    <w:name w:val="link_buttom4"/>
    <w:basedOn w:val="a"/>
    <w:rsid w:val="00F265DC"/>
    <w:pPr>
      <w:widowControl/>
      <w:spacing w:before="100" w:beforeAutospacing="1" w:after="24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nglun">
    <w:name w:val="pinglun"/>
    <w:basedOn w:val="a"/>
    <w:rsid w:val="00F265DC"/>
    <w:pPr>
      <w:widowControl/>
      <w:pBdr>
        <w:bottom w:val="dotted" w:sz="6" w:space="11" w:color="CCCCCC"/>
      </w:pBdr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n">
    <w:name w:val="nnn"/>
    <w:basedOn w:val="a"/>
    <w:rsid w:val="00F265DC"/>
    <w:pPr>
      <w:widowControl/>
      <w:spacing w:before="240" w:after="24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ltk1">
    <w:name w:val="pltk1"/>
    <w:basedOn w:val="a"/>
    <w:rsid w:val="00F265DC"/>
    <w:pPr>
      <w:widowControl/>
      <w:spacing w:before="90" w:after="150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ingming">
    <w:name w:val="xingming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n">
    <w:name w:val="plan"/>
    <w:basedOn w:val="a"/>
    <w:rsid w:val="00F265DC"/>
    <w:pPr>
      <w:widowControl/>
      <w:spacing w:before="100" w:beforeAutospacing="1" w:after="24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nr1center1">
    <w:name w:val="xgnr1_center1"/>
    <w:basedOn w:val="a"/>
    <w:rsid w:val="00F265D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gnr2center1">
    <w:name w:val="xgnr2_center1"/>
    <w:basedOn w:val="a"/>
    <w:rsid w:val="00F265D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extlink1">
    <w:name w:val="textlink1"/>
    <w:basedOn w:val="a"/>
    <w:rsid w:val="00F265DC"/>
    <w:pPr>
      <w:widowControl/>
      <w:spacing w:before="100" w:beforeAutospacing="1" w:after="24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right1center">
    <w:name w:val="rowright1_center"/>
    <w:basedOn w:val="a"/>
    <w:rsid w:val="00F265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right2center1">
    <w:name w:val="rowright2_center1"/>
    <w:basedOn w:val="a"/>
    <w:rsid w:val="00F265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right3">
    <w:name w:val="rowright3"/>
    <w:basedOn w:val="a"/>
    <w:rsid w:val="00F265DC"/>
    <w:pPr>
      <w:widowControl/>
      <w:pBdr>
        <w:top w:val="single" w:sz="6" w:space="0" w:color="E2E3FE"/>
        <w:left w:val="single" w:sz="6" w:space="0" w:color="E2E3FE"/>
        <w:bottom w:val="single" w:sz="6" w:space="8" w:color="E2E3FE"/>
        <w:right w:val="single" w:sz="6" w:space="0" w:color="E2E3FE"/>
      </w:pBdr>
      <w:shd w:val="clear" w:color="auto" w:fill="F3F8FE"/>
      <w:spacing w:before="9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right3top">
    <w:name w:val="rowright3_top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right3center">
    <w:name w:val="rowright3_center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right3center1">
    <w:name w:val="rowright3_center1"/>
    <w:basedOn w:val="a"/>
    <w:rsid w:val="00F265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jectdl">
    <w:name w:val="subject_dl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da">
    <w:name w:val="lida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z1">
    <w:name w:val="xz1"/>
    <w:basedOn w:val="a"/>
    <w:rsid w:val="00F265DC"/>
    <w:pPr>
      <w:widowControl/>
      <w:spacing w:before="75" w:after="240"/>
      <w:ind w:left="120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xz11">
    <w:name w:val="xz11"/>
    <w:basedOn w:val="a"/>
    <w:rsid w:val="00F265DC"/>
    <w:pPr>
      <w:widowControl/>
      <w:spacing w:before="45" w:after="240"/>
      <w:ind w:left="120"/>
      <w:jc w:val="center"/>
    </w:pPr>
    <w:rPr>
      <w:rFonts w:ascii="宋体" w:eastAsia="宋体" w:hAnsi="宋体" w:cs="宋体"/>
      <w:b/>
      <w:bCs/>
      <w:color w:val="0851AD"/>
      <w:kern w:val="0"/>
      <w:sz w:val="18"/>
      <w:szCs w:val="18"/>
    </w:rPr>
  </w:style>
  <w:style w:type="paragraph" w:customStyle="1" w:styleId="xz2">
    <w:name w:val="xz2"/>
    <w:basedOn w:val="a"/>
    <w:rsid w:val="00F265DC"/>
    <w:pPr>
      <w:widowControl/>
      <w:spacing w:before="75" w:after="240"/>
      <w:ind w:left="120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xz21">
    <w:name w:val="xz21"/>
    <w:basedOn w:val="a"/>
    <w:rsid w:val="00F265DC"/>
    <w:pPr>
      <w:widowControl/>
      <w:spacing w:before="45" w:after="240"/>
      <w:ind w:left="120"/>
      <w:jc w:val="center"/>
    </w:pPr>
    <w:rPr>
      <w:rFonts w:ascii="宋体" w:eastAsia="宋体" w:hAnsi="宋体" w:cs="宋体"/>
      <w:b/>
      <w:bCs/>
      <w:color w:val="0851AD"/>
      <w:kern w:val="0"/>
      <w:sz w:val="18"/>
      <w:szCs w:val="18"/>
    </w:rPr>
  </w:style>
  <w:style w:type="paragraph" w:customStyle="1" w:styleId="page-home">
    <w:name w:val="page-home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previous">
    <w:name w:val="page-previous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next">
    <w:name w:val="page-next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end">
    <w:name w:val="page-end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li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iao">
    <w:name w:val="datiao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li">
    <w:name w:val="bottomli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ome1">
    <w:name w:val="page-home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previous1">
    <w:name w:val="page-previous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next1">
    <w:name w:val="page-next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end1">
    <w:name w:val="page-end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1">
    <w:name w:val="navli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iao1">
    <w:name w:val="datiao1"/>
    <w:basedOn w:val="a"/>
    <w:rsid w:val="00F265DC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li1">
    <w:name w:val="bottomli1"/>
    <w:basedOn w:val="a"/>
    <w:rsid w:val="00F265DC"/>
    <w:pPr>
      <w:widowControl/>
      <w:spacing w:before="120"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265DC"/>
  </w:style>
  <w:style w:type="character" w:customStyle="1" w:styleId="livpub">
    <w:name w:val="liv_pub"/>
    <w:basedOn w:val="a0"/>
    <w:rsid w:val="00F265DC"/>
  </w:style>
  <w:style w:type="character" w:customStyle="1" w:styleId="livpre">
    <w:name w:val="liv_pre"/>
    <w:basedOn w:val="a0"/>
    <w:rsid w:val="00F26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020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58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25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1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6" w:color="CCCCCC"/>
                                        <w:right w:val="none" w:sz="0" w:space="0" w:color="auto"/>
                                      </w:divBdr>
                                    </w:div>
                                    <w:div w:id="119422396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0052">
                                          <w:marLeft w:val="0"/>
                                          <w:marRight w:val="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630511">
                                          <w:marLeft w:val="900"/>
                                          <w:marRight w:val="90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2E3FE"/>
                                            <w:left w:val="single" w:sz="6" w:space="0" w:color="E2E3FE"/>
                                            <w:bottom w:val="single" w:sz="6" w:space="0" w:color="E2E3FE"/>
                                            <w:right w:val="single" w:sz="6" w:space="0" w:color="E2E3F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ta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to:zsb@nacta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.nacta.edu.c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s.nacta.edu.cn/front/cms/article!cmsView.action?id=222&amp;catalogId=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s.nact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1038</Words>
  <Characters>5918</Characters>
  <Application>Microsoft Office Word</Application>
  <DocSecurity>0</DocSecurity>
  <Lines>49</Lines>
  <Paragraphs>13</Paragraphs>
  <ScaleCrop>false</ScaleCrop>
  <Company>微软中国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2013-12-17T07:27:00Z</dcterms:created>
  <dcterms:modified xsi:type="dcterms:W3CDTF">2013-12-17T07:29:00Z</dcterms:modified>
</cp:coreProperties>
</file>